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2A2DF" w14:textId="77777777" w:rsidR="00E92AFE" w:rsidRPr="001F68A9" w:rsidRDefault="00E92AFE" w:rsidP="00ED17FA">
      <w:pPr>
        <w:tabs>
          <w:tab w:val="left" w:pos="7513"/>
          <w:tab w:val="left" w:pos="9356"/>
        </w:tabs>
        <w:ind w:left="1134" w:right="1252"/>
        <w:rPr>
          <w:rFonts w:ascii="HelveticaNeueLT Pro 65 Md" w:hAnsi="HelveticaNeueLT Pro 65 Md" w:cs="HelveticaNeueLT Pro 65 Md"/>
          <w:caps/>
          <w:color w:val="595959" w:themeColor="text1" w:themeTint="A6"/>
          <w:sz w:val="30"/>
          <w:szCs w:val="30"/>
        </w:rPr>
      </w:pPr>
      <w:r w:rsidRPr="001F68A9">
        <w:softHyphen/>
      </w:r>
      <w:r w:rsidRPr="001F68A9">
        <w:rPr>
          <w:rFonts w:ascii="HelveticaNeueLT Pro 65 Md" w:hAnsi="HelveticaNeueLT Pro 65 Md" w:cs="HelveticaNeueLT Pro 65 Md"/>
          <w:caps/>
          <w:color w:val="595959" w:themeColor="text1" w:themeTint="A6"/>
          <w:sz w:val="30"/>
          <w:szCs w:val="30"/>
        </w:rPr>
        <w:t>Pressemitteilung</w:t>
      </w:r>
    </w:p>
    <w:p w14:paraId="465F17CF" w14:textId="3C86E35A" w:rsidR="00E92AFE" w:rsidRPr="001F68A9" w:rsidRDefault="00E92AFE" w:rsidP="00E92AFE">
      <w:pPr>
        <w:tabs>
          <w:tab w:val="left" w:pos="9356"/>
        </w:tabs>
        <w:ind w:left="1134" w:right="1252"/>
        <w:rPr>
          <w:color w:val="595959" w:themeColor="text1" w:themeTint="A6"/>
          <w:sz w:val="24"/>
          <w:szCs w:val="24"/>
        </w:rPr>
      </w:pPr>
      <w:r w:rsidRPr="001F68A9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 xml:space="preserve">Veröffentlichung vom </w:t>
      </w:r>
      <w:r w:rsidR="00D91258">
        <w:rPr>
          <w:rFonts w:ascii="Calibri" w:hAnsi="Calibri" w:cs="Calibri"/>
          <w:color w:val="595959"/>
          <w:sz w:val="24"/>
          <w:szCs w:val="24"/>
        </w:rPr>
        <w:t>Dezember</w:t>
      </w:r>
      <w:r w:rsidRPr="001F68A9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 xml:space="preserve"> 20</w:t>
      </w:r>
      <w:r w:rsidR="005E4654" w:rsidRPr="001F68A9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>2</w:t>
      </w:r>
      <w:r w:rsidR="0000751A" w:rsidRPr="001F68A9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 xml:space="preserve">3, </w:t>
      </w:r>
      <w:r w:rsidR="00313472">
        <w:rPr>
          <w:rFonts w:ascii="HelveticaNeueLT Pro 45 Lt" w:hAnsi="HelveticaNeueLT Pro 45 Lt" w:cs="HelveticaNeueLT Pro 45 Lt"/>
          <w:color w:val="595959" w:themeColor="text1" w:themeTint="A6"/>
          <w:sz w:val="24"/>
          <w:szCs w:val="24"/>
        </w:rPr>
        <w:t>Wireless</w:t>
      </w:r>
    </w:p>
    <w:p w14:paraId="1915D651" w14:textId="77777777" w:rsidR="00E92AFE" w:rsidRPr="001F68A9" w:rsidRDefault="00E92AFE" w:rsidP="00347FF1">
      <w:pPr>
        <w:tabs>
          <w:tab w:val="left" w:pos="9356"/>
        </w:tabs>
        <w:ind w:right="1252"/>
        <w:rPr>
          <w:rFonts w:ascii="HelveticaNeueLT Pro 45 Lt" w:hAnsi="HelveticaNeueLT Pro 45 Lt"/>
          <w:color w:val="595959" w:themeColor="text1" w:themeTint="A6"/>
          <w:sz w:val="19"/>
          <w:szCs w:val="19"/>
        </w:rPr>
      </w:pPr>
    </w:p>
    <w:p w14:paraId="7E087925" w14:textId="6F8E5B13" w:rsidR="00F11F5E" w:rsidRPr="001F68A9" w:rsidRDefault="000B111C" w:rsidP="00F11F5E">
      <w:pPr>
        <w:tabs>
          <w:tab w:val="left" w:pos="9356"/>
        </w:tabs>
        <w:spacing w:after="0" w:line="288" w:lineRule="auto"/>
        <w:ind w:left="1134" w:right="1252"/>
        <w:rPr>
          <w:rFonts w:ascii="Helvetica Neue Light" w:eastAsia="Helvetica Neue Light" w:hAnsi="Helvetica Neue Light" w:cs="Helvetica Neue Light"/>
          <w:b/>
          <w:color w:val="000000"/>
          <w:sz w:val="24"/>
          <w:szCs w:val="24"/>
        </w:rPr>
      </w:pPr>
      <w:r w:rsidRPr="001F68A9">
        <w:rPr>
          <w:rFonts w:ascii="Helvetica Neue" w:eastAsia="Helvetica Neue" w:hAnsi="Helvetica Neue" w:cs="Helvetica Neue"/>
          <w:color w:val="595959"/>
          <w:sz w:val="28"/>
          <w:szCs w:val="28"/>
        </w:rPr>
        <w:t>Wireless Design-In</w:t>
      </w:r>
      <w:r w:rsidR="00F11F5E" w:rsidRPr="001F68A9">
        <w:rPr>
          <w:rFonts w:ascii="Helvetica Neue" w:eastAsia="Helvetica Neue" w:hAnsi="Helvetica Neue" w:cs="Helvetica Neue"/>
          <w:color w:val="595959"/>
          <w:sz w:val="30"/>
          <w:szCs w:val="30"/>
        </w:rPr>
        <w:t xml:space="preserve"> </w:t>
      </w:r>
      <w:r w:rsidR="00F11F5E" w:rsidRPr="001F68A9">
        <w:rPr>
          <w:rFonts w:ascii="Helvetica Neue" w:eastAsia="Helvetica Neue" w:hAnsi="Helvetica Neue" w:cs="Helvetica Neue"/>
          <w:color w:val="595959"/>
          <w:sz w:val="30"/>
          <w:szCs w:val="30"/>
        </w:rPr>
        <w:br/>
      </w:r>
      <w:r w:rsidR="00CA0F43" w:rsidRPr="00CA0F43">
        <w:rPr>
          <w:rFonts w:ascii="Calibri" w:hAnsi="Calibri" w:cs="Calibri"/>
          <w:color w:val="009EE3"/>
          <w:sz w:val="36"/>
          <w:szCs w:val="36"/>
        </w:rPr>
        <w:t>Kompakte Multiprotokoll-Konnektivität für IoT-Anwendungen</w:t>
      </w:r>
      <w:r w:rsidR="00F11F5E" w:rsidRPr="001F68A9">
        <w:rPr>
          <w:rFonts w:ascii="Helvetica Neue" w:eastAsia="Helvetica Neue" w:hAnsi="Helvetica Neue" w:cs="Helvetica Neue"/>
          <w:color w:val="009EE3"/>
          <w:sz w:val="40"/>
          <w:szCs w:val="40"/>
        </w:rPr>
        <w:br/>
      </w:r>
      <w:r w:rsidR="00F11F5E" w:rsidRPr="001F68A9">
        <w:rPr>
          <w:rFonts w:ascii="Helvetica Neue" w:eastAsia="Helvetica Neue" w:hAnsi="Helvetica Neue" w:cs="Helvetica Neue"/>
          <w:b/>
          <w:color w:val="000000"/>
          <w:sz w:val="24"/>
          <w:szCs w:val="24"/>
        </w:rPr>
        <w:br/>
      </w:r>
      <w:r w:rsidR="00CA0F43" w:rsidRPr="00CA0F43">
        <w:rPr>
          <w:rFonts w:ascii="Helvetica Neue Light" w:eastAsia="Helvetica Neue Light" w:hAnsi="Helvetica Neue Light" w:cs="Helvetica Neue Light"/>
          <w:b/>
          <w:sz w:val="24"/>
          <w:szCs w:val="24"/>
        </w:rPr>
        <w:t>Der Value Added Distributor und Lösungsanbieter HY-LINE Technology GmbH erweitert sein Produktportfolio um die Wireless-Module MGM210P und BGM240P. Das Support-Team unterstützt Kunden umfassend bei der Integration dieser Module in ihre Applikation</w:t>
      </w:r>
      <w:r w:rsidR="00CA0F43">
        <w:rPr>
          <w:rFonts w:ascii="Helvetica Neue Light" w:eastAsia="Helvetica Neue Light" w:hAnsi="Helvetica Neue Light" w:cs="Helvetica Neue Light"/>
          <w:b/>
          <w:sz w:val="24"/>
          <w:szCs w:val="24"/>
        </w:rPr>
        <w:t>.</w:t>
      </w:r>
    </w:p>
    <w:p w14:paraId="4C1A1CCA" w14:textId="77777777" w:rsidR="00CA0F43" w:rsidRPr="00CA0F43" w:rsidRDefault="00F11F5E" w:rsidP="00CA0F43">
      <w:pPr>
        <w:tabs>
          <w:tab w:val="left" w:pos="9356"/>
        </w:tabs>
        <w:ind w:left="1134" w:right="1252"/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</w:pPr>
      <w:r w:rsidRPr="001F68A9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br/>
      </w:r>
      <w:r w:rsidR="00CA0F43" w:rsidRPr="00CA0F4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Mit dem MGM210P lassen sich platzsparende IoT-Designs für intelligente Beleuchtungs-, HVAC, Gebäude- und Fabrikautomatisierungssysteme und Ähnliches realisieren. Unterstützt werden Bluetooth 5.1, Bluetooth Mesh, Thread, </w:t>
      </w:r>
      <w:proofErr w:type="spellStart"/>
      <w:r w:rsidR="00CA0F43" w:rsidRPr="00CA0F4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Zigbee</w:t>
      </w:r>
      <w:proofErr w:type="spellEnd"/>
      <w:r w:rsidR="00CA0F43" w:rsidRPr="00CA0F4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 und Multi-Protokoll-Anwendung mit </w:t>
      </w:r>
      <w:proofErr w:type="spellStart"/>
      <w:r w:rsidR="00CA0F43" w:rsidRPr="00CA0F4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Zigbee</w:t>
      </w:r>
      <w:proofErr w:type="spellEnd"/>
      <w:r w:rsidR="00CA0F43" w:rsidRPr="00CA0F4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. Eine Variante verfügt über eine integrierte Chipantenne, die andere über einen Pin zum Anschluss einer externen Antenne.</w:t>
      </w:r>
    </w:p>
    <w:p w14:paraId="55990A91" w14:textId="77777777" w:rsidR="00AD7F2A" w:rsidRDefault="00CA0F43" w:rsidP="00AD7F2A">
      <w:pPr>
        <w:tabs>
          <w:tab w:val="left" w:pos="9356"/>
        </w:tabs>
        <w:ind w:left="1134" w:right="1252"/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</w:pPr>
      <w:r w:rsidRPr="00CA0F4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Auf dem kompakten Board befindet sich alles, was für ein leistungsfähiges IoT-Wireless-Modul benötigt wird: Das System-On-Chip (</w:t>
      </w:r>
      <w:proofErr w:type="spellStart"/>
      <w:r w:rsidRPr="00CA0F4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SoC</w:t>
      </w:r>
      <w:proofErr w:type="spellEnd"/>
      <w:r w:rsidRPr="00CA0F4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) EFR32MG21 verfügt über einen 32-Bit Cortex M33 Core, 1024/96 kB Flash/RAM, Security Core für Verschlüsselung, Transceiver, </w:t>
      </w:r>
      <w:proofErr w:type="spellStart"/>
      <w:r w:rsidRPr="00CA0F4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Timer</w:t>
      </w:r>
      <w:proofErr w:type="spellEnd"/>
      <w:r w:rsidRPr="00CA0F4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, Analog-Digital-Wandler (ADC), I/O-Ports, serielle Schnittstelle und Power-Management-Funktion.</w:t>
      </w:r>
    </w:p>
    <w:p w14:paraId="0F3DE4E0" w14:textId="22B00413" w:rsidR="00CA0F43" w:rsidRPr="00CA0F43" w:rsidRDefault="00CA0F43" w:rsidP="00AD7F2A">
      <w:pPr>
        <w:tabs>
          <w:tab w:val="left" w:pos="9356"/>
        </w:tabs>
        <w:ind w:left="1134" w:right="1252"/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</w:pPr>
      <w:r w:rsidRPr="00CA0F4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Das neue Bluetooth-5.3-Modul BGM240P ermöglicht Bluetooth Low Energy-Konnektivität, bietet eine außergewöhnliche RF-Leistung und Energieeffizienz sowie einen hohen Schutz gegen Hacker-Angriffe und Manipulationen. Das kompakte Board ist mit dem </w:t>
      </w:r>
      <w:proofErr w:type="spellStart"/>
      <w:r w:rsidRPr="00CA0F4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SoC</w:t>
      </w:r>
      <w:proofErr w:type="spellEnd"/>
      <w:r w:rsidRPr="00CA0F4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 EFR32BG24 ausgestattet, das über einen 32-Bit ARM Cortex-M33 Core, 1.536 kB Flash-Speicher, 256 kB RAM, Security Core für Verschlüsselung, Power-Management-Funktionen, </w:t>
      </w:r>
      <w:proofErr w:type="spellStart"/>
      <w:r w:rsidRPr="00CA0F4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Timer</w:t>
      </w:r>
      <w:proofErr w:type="spellEnd"/>
      <w:r w:rsidRPr="00CA0F4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, Analog-Digital-Wandler (ADC) und serielle I/O verfügt. Die Basis der Secure-</w:t>
      </w:r>
      <w:proofErr w:type="spellStart"/>
      <w:r w:rsidRPr="00CA0F4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Vault</w:t>
      </w:r>
      <w:proofErr w:type="spellEnd"/>
      <w:r w:rsidRPr="00CA0F4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-Funktionen bildet der Security Core, </w:t>
      </w:r>
      <w:proofErr w:type="gramStart"/>
      <w:r w:rsidRPr="00CA0F4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der kryptographische Funktionen</w:t>
      </w:r>
      <w:proofErr w:type="gramEnd"/>
      <w:r w:rsidRPr="00CA0F4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 xml:space="preserve"> und Daten vom Cortex-M33-Core isoliert. </w:t>
      </w:r>
    </w:p>
    <w:p w14:paraId="54821807" w14:textId="77777777" w:rsidR="00CA0F43" w:rsidRPr="00CA0F43" w:rsidRDefault="00CA0F43" w:rsidP="00CA0F43">
      <w:pPr>
        <w:tabs>
          <w:tab w:val="left" w:pos="9356"/>
        </w:tabs>
        <w:ind w:left="1134" w:right="1252"/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</w:pPr>
      <w:r w:rsidRPr="00CA0F4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lastRenderedPageBreak/>
        <w:t>Mit dieser Architektur wird eine sichere und hocheffiziente Bluetooth-Mesh-Konnektivität ermöglicht. Der robuste Software-Stack verfügt über weltweite behördliche Zertifizierungen.</w:t>
      </w:r>
    </w:p>
    <w:p w14:paraId="20EFBD58" w14:textId="4BF2753D" w:rsidR="00F11F5E" w:rsidRPr="001F68A9" w:rsidRDefault="00CA0F43" w:rsidP="00CA0F43">
      <w:pPr>
        <w:tabs>
          <w:tab w:val="left" w:pos="9356"/>
        </w:tabs>
        <w:ind w:left="1134" w:right="1252"/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</w:pPr>
      <w:r w:rsidRPr="00CA0F43">
        <w:rPr>
          <w:rFonts w:ascii="Helvetica Neue Light" w:eastAsia="Helvetica Neue Light" w:hAnsi="Helvetica Neue Light" w:cs="Helvetica Neue Light"/>
          <w:color w:val="000000"/>
          <w:sz w:val="24"/>
          <w:szCs w:val="24"/>
        </w:rPr>
        <w:t>Die Wireless-Module MGM210P und BGM240P benötigen wenig Platz (12,9 x 15,0 mm) und werden mit integrierter Antenne oder mit RF-Pin zum Anschluss einer externen Antenne angeboten.</w:t>
      </w:r>
    </w:p>
    <w:p w14:paraId="2EA8F6C9" w14:textId="77777777" w:rsidR="00CA0F43" w:rsidRDefault="00CA0F43" w:rsidP="00F11F5E">
      <w:pPr>
        <w:tabs>
          <w:tab w:val="left" w:pos="9356"/>
        </w:tabs>
        <w:ind w:left="1134" w:right="1252"/>
        <w:rPr>
          <w:rFonts w:ascii="Helvetica Neue Light" w:eastAsia="Helvetica Neue Light" w:hAnsi="Helvetica Neue Light" w:cs="Helvetica Neue Light"/>
          <w:b/>
          <w:bCs/>
          <w:color w:val="000000"/>
          <w:sz w:val="24"/>
          <w:szCs w:val="24"/>
        </w:rPr>
      </w:pPr>
    </w:p>
    <w:p w14:paraId="5BCD346E" w14:textId="521E122B" w:rsidR="001F315F" w:rsidRDefault="002C3B97" w:rsidP="001F315F">
      <w:pPr>
        <w:pStyle w:val="StandardWeb"/>
        <w:spacing w:before="0" w:beforeAutospacing="0" w:after="200" w:afterAutospacing="0"/>
        <w:ind w:left="1134" w:right="1252"/>
      </w:pPr>
      <w:r w:rsidRPr="002C3B97">
        <w:rPr>
          <w:rFonts w:ascii="Helvetica Neue Light" w:eastAsia="Helvetica Neue Light" w:hAnsi="Helvetica Neue Light" w:cs="Helvetica Neue Light"/>
          <w:b/>
          <w:bCs/>
          <w:color w:val="000000"/>
        </w:rPr>
        <w:t>Mehr erfahren</w:t>
      </w:r>
      <w:r>
        <w:rPr>
          <w:rFonts w:ascii="Helvetica Neue Light" w:eastAsia="Helvetica Neue Light" w:hAnsi="Helvetica Neue Light" w:cs="Helvetica Neue Light"/>
          <w:b/>
          <w:bCs/>
          <w:color w:val="000000"/>
        </w:rPr>
        <w:br/>
      </w:r>
      <w:r>
        <w:rPr>
          <w:rFonts w:ascii="Helvetica Neue Light" w:eastAsia="Helvetica Neue Light" w:hAnsi="Helvetica Neue Light" w:cs="Helvetica Neue Light"/>
          <w:color w:val="000000"/>
        </w:rPr>
        <w:t>Wireless</w:t>
      </w:r>
      <w:r w:rsidR="00CA0F43">
        <w:rPr>
          <w:rFonts w:ascii="Helvetica Neue Light" w:eastAsia="Helvetica Neue Light" w:hAnsi="Helvetica Neue Light" w:cs="Helvetica Neue Light"/>
          <w:color w:val="000000"/>
        </w:rPr>
        <w:t>-</w:t>
      </w:r>
      <w:r>
        <w:rPr>
          <w:rFonts w:ascii="Helvetica Neue Light" w:eastAsia="Helvetica Neue Light" w:hAnsi="Helvetica Neue Light" w:cs="Helvetica Neue Light"/>
          <w:color w:val="000000"/>
        </w:rPr>
        <w:t xml:space="preserve">Module von </w:t>
      </w:r>
      <w:r w:rsidR="00CA0F43">
        <w:rPr>
          <w:rFonts w:ascii="Helvetica Neue Light" w:eastAsia="Helvetica Neue Light" w:hAnsi="Helvetica Neue Light" w:cs="Helvetica Neue Light"/>
          <w:color w:val="000000"/>
        </w:rPr>
        <w:t xml:space="preserve">SILICON LABS </w:t>
      </w:r>
      <w:r>
        <w:rPr>
          <w:rFonts w:ascii="Helvetica Neue Light" w:eastAsia="Helvetica Neue Light" w:hAnsi="Helvetica Neue Light" w:cs="Helvetica Neue Light"/>
        </w:rPr>
        <w:t>-&gt;</w:t>
      </w:r>
      <w:r w:rsidR="00F11F5E" w:rsidRPr="001F68A9">
        <w:rPr>
          <w:rFonts w:ascii="Helvetica Neue Light" w:eastAsia="Helvetica Neue Light" w:hAnsi="Helvetica Neue Light" w:cs="Helvetica Neue Light"/>
          <w:color w:val="000000"/>
        </w:rPr>
        <w:t xml:space="preserve"> </w:t>
      </w:r>
      <w:proofErr w:type="spellStart"/>
      <w:r w:rsidR="001F315F">
        <w:rPr>
          <w:rFonts w:ascii="Helvetica Neue" w:hAnsi="Helvetica Neue"/>
          <w:b/>
          <w:bCs/>
          <w:color w:val="009EE3"/>
        </w:rPr>
        <w:t>xxxxxxxxxxxxxxxxxxxx</w:t>
      </w:r>
      <w:proofErr w:type="spellEnd"/>
    </w:p>
    <w:p w14:paraId="7A41635A" w14:textId="77777777" w:rsidR="001F315F" w:rsidRDefault="001F315F" w:rsidP="001F315F">
      <w:pPr>
        <w:pStyle w:val="StandardWeb"/>
        <w:spacing w:before="0" w:beforeAutospacing="0" w:after="200" w:afterAutospacing="0"/>
        <w:ind w:left="1134" w:right="1252"/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</w:rPr>
        <w:t>((Shortcut Link bitte liefern))</w:t>
      </w:r>
    </w:p>
    <w:p w14:paraId="3E74BE49" w14:textId="77777777" w:rsidR="001F315F" w:rsidRDefault="001F315F" w:rsidP="001F315F">
      <w:pPr>
        <w:pStyle w:val="StandardWeb"/>
        <w:spacing w:before="0" w:beforeAutospacing="0" w:after="200" w:afterAutospacing="0"/>
        <w:ind w:left="1134" w:right="1252"/>
        <w:rPr>
          <w:rFonts w:ascii="Helvetica Neue" w:hAnsi="Helvetica Neue"/>
          <w:color w:val="000000"/>
        </w:rPr>
      </w:pPr>
    </w:p>
    <w:p w14:paraId="5F643C83" w14:textId="2F0719C7" w:rsidR="009C096E" w:rsidRPr="001F315F" w:rsidRDefault="00347FF1" w:rsidP="001F315F">
      <w:pPr>
        <w:pStyle w:val="StandardWeb"/>
        <w:spacing w:before="0" w:beforeAutospacing="0" w:after="200" w:afterAutospacing="0"/>
        <w:ind w:left="1134" w:right="1252"/>
      </w:pPr>
      <w:r w:rsidRPr="001F68A9">
        <w:rPr>
          <w:rFonts w:ascii="Helvetica Neue" w:eastAsia="Helvetica Neue" w:hAnsi="Helvetica Neue" w:cs="Helvetica Neue"/>
          <w:b/>
          <w:color w:val="000000"/>
        </w:rPr>
        <w:t xml:space="preserve">Pressebild </w:t>
      </w:r>
    </w:p>
    <w:p w14:paraId="06E01EEB" w14:textId="5F3E5919" w:rsidR="006D6E74" w:rsidRPr="00AD7F2A" w:rsidRDefault="00AD7F2A" w:rsidP="00AD7F2A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24" w:right="1252"/>
        <w:jc w:val="both"/>
        <w:rPr>
          <w:noProof/>
        </w:rPr>
      </w:pPr>
      <w:r>
        <w:rPr>
          <w:noProof/>
        </w:rPr>
        <w:drawing>
          <wp:inline distT="0" distB="0" distL="0" distR="0" wp14:anchorId="3712B925" wp14:editId="39CEBBF6">
            <wp:extent cx="3252486" cy="3252486"/>
            <wp:effectExtent l="0" t="0" r="0" b="0"/>
            <wp:docPr id="748654790" name="Grafik 1" descr="Ein Bild, das Text, Screenshot, Design, Grafik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654790" name="Grafik 1" descr="Ein Bild, das Text, Screenshot, Design, Grafikdesign enthält.&#10;&#10;Automatisch generierte Beschreibu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67362" cy="3267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F0ABC" w14:textId="6B79EEF1" w:rsidR="0072231E" w:rsidRPr="001F68A9" w:rsidRDefault="00AD7F2A" w:rsidP="00F11F5E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jc w:val="both"/>
        <w:rPr>
          <w:rFonts w:ascii="Helvetica Neue" w:eastAsia="Helvetica Neue" w:hAnsi="Helvetica Neue" w:cs="Helvetica Neue"/>
          <w:b/>
          <w:color w:val="000000"/>
          <w:sz w:val="24"/>
          <w:szCs w:val="24"/>
        </w:rPr>
      </w:pPr>
      <w:r w:rsidRPr="00AD7F2A">
        <w:rPr>
          <w:rFonts w:ascii="Helvetica Neue" w:eastAsia="Helvetica Neue" w:hAnsi="Helvetica Neue" w:cs="Helvetica Neue"/>
          <w:b/>
          <w:color w:val="000000"/>
          <w:sz w:val="24"/>
          <w:szCs w:val="24"/>
        </w:rPr>
        <w:t>A10789-03_SILICON_LABS.jpg</w:t>
      </w:r>
    </w:p>
    <w:p w14:paraId="5AEC2466" w14:textId="77777777" w:rsidR="003433A3" w:rsidRDefault="003433A3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i/>
          <w:iCs/>
          <w:color w:val="000000"/>
          <w:sz w:val="24"/>
          <w:szCs w:val="24"/>
        </w:rPr>
      </w:pPr>
    </w:p>
    <w:p w14:paraId="05EFFBDE" w14:textId="77777777" w:rsidR="003433A3" w:rsidRPr="003433A3" w:rsidRDefault="003433A3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color w:val="000000"/>
          <w:sz w:val="24"/>
          <w:szCs w:val="24"/>
        </w:rPr>
      </w:pPr>
      <w:r w:rsidRPr="003433A3">
        <w:rPr>
          <w:rFonts w:ascii="Helvetica Neue" w:eastAsia="Helvetica Neue" w:hAnsi="Helvetica Neue" w:cs="Helvetica Neue"/>
          <w:bCs/>
          <w:color w:val="000000"/>
          <w:sz w:val="24"/>
          <w:szCs w:val="24"/>
        </w:rPr>
        <w:t>Bildunterschrift:</w:t>
      </w:r>
    </w:p>
    <w:p w14:paraId="08646853" w14:textId="798940C7" w:rsidR="00713342" w:rsidRDefault="00CA0F43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color w:val="000000"/>
          <w:sz w:val="24"/>
          <w:szCs w:val="24"/>
        </w:rPr>
      </w:pPr>
      <w:r w:rsidRPr="00CA0F43">
        <w:rPr>
          <w:rFonts w:ascii="Helvetica Neue" w:eastAsia="Helvetica Neue" w:hAnsi="Helvetica Neue" w:cs="Helvetica Neue"/>
          <w:bCs/>
          <w:color w:val="000000"/>
          <w:sz w:val="24"/>
          <w:szCs w:val="24"/>
        </w:rPr>
        <w:t>Die Wireless-Module MGM210P und BGM240P ermöglichen kompakte drahtlose IoT-Designs im 2,4-GHz-Frequenzbereich</w:t>
      </w:r>
    </w:p>
    <w:p w14:paraId="55F61A7F" w14:textId="77777777" w:rsidR="003433A3" w:rsidRDefault="003433A3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color w:val="000000"/>
          <w:sz w:val="24"/>
          <w:szCs w:val="24"/>
        </w:rPr>
      </w:pPr>
    </w:p>
    <w:p w14:paraId="00BAB170" w14:textId="77777777" w:rsidR="001F315F" w:rsidRDefault="001F315F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color w:val="000000"/>
          <w:sz w:val="24"/>
          <w:szCs w:val="24"/>
        </w:rPr>
      </w:pPr>
    </w:p>
    <w:p w14:paraId="2703BDA9" w14:textId="1FB4CBF1" w:rsidR="003433A3" w:rsidRPr="003433A3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color w:val="000000"/>
          <w:sz w:val="24"/>
          <w:szCs w:val="24"/>
        </w:rPr>
      </w:pPr>
      <w:r w:rsidRPr="003433A3">
        <w:rPr>
          <w:rFonts w:ascii="Helvetica Neue" w:eastAsia="Helvetica Neue" w:hAnsi="Helvetica Neue" w:cs="Helvetica Neue"/>
          <w:bCs/>
          <w:color w:val="000000"/>
          <w:sz w:val="24"/>
          <w:szCs w:val="24"/>
        </w:rPr>
        <w:lastRenderedPageBreak/>
        <w:t>--------------------------------------------------------------------------------------</w:t>
      </w:r>
    </w:p>
    <w:p w14:paraId="558FB57D" w14:textId="77777777" w:rsidR="003433A3" w:rsidRPr="003433A3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/>
          <w:color w:val="000000"/>
          <w:sz w:val="24"/>
          <w:szCs w:val="24"/>
        </w:rPr>
      </w:pPr>
      <w:r w:rsidRPr="003433A3">
        <w:rPr>
          <w:rFonts w:ascii="Helvetica Neue" w:eastAsia="Helvetica Neue" w:hAnsi="Helvetica Neue" w:cs="Helvetica Neue"/>
          <w:b/>
          <w:color w:val="000000"/>
          <w:sz w:val="24"/>
          <w:szCs w:val="24"/>
        </w:rPr>
        <w:t>SEO</w:t>
      </w:r>
    </w:p>
    <w:p w14:paraId="238A622A" w14:textId="39CE2C98" w:rsidR="003433A3" w:rsidRPr="003433A3" w:rsidRDefault="00CA0F43" w:rsidP="00F23899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color w:val="000000"/>
          <w:sz w:val="24"/>
          <w:szCs w:val="24"/>
        </w:rPr>
      </w:pPr>
      <w:r w:rsidRPr="00CA0F43">
        <w:rPr>
          <w:rFonts w:ascii="Helvetica Neue" w:eastAsia="Helvetica Neue" w:hAnsi="Helvetica Neue" w:cs="Helvetica Neue"/>
          <w:bCs/>
          <w:color w:val="000000"/>
          <w:sz w:val="24"/>
          <w:szCs w:val="24"/>
        </w:rPr>
        <w:t>Wireless Design-In, Wireless-Module, Modul für IoT-Konnektivität, Modul für Bluetooth 5.1, Funkmodul mit Security Core, Secure-</w:t>
      </w:r>
      <w:proofErr w:type="spellStart"/>
      <w:r w:rsidRPr="00CA0F43">
        <w:rPr>
          <w:rFonts w:ascii="Helvetica Neue" w:eastAsia="Helvetica Neue" w:hAnsi="Helvetica Neue" w:cs="Helvetica Neue"/>
          <w:bCs/>
          <w:color w:val="000000"/>
          <w:sz w:val="24"/>
          <w:szCs w:val="24"/>
        </w:rPr>
        <w:t>Vault</w:t>
      </w:r>
      <w:proofErr w:type="spellEnd"/>
      <w:r w:rsidRPr="00CA0F43">
        <w:rPr>
          <w:rFonts w:ascii="Helvetica Neue" w:eastAsia="Helvetica Neue" w:hAnsi="Helvetica Neue" w:cs="Helvetica Neue"/>
          <w:bCs/>
          <w:color w:val="000000"/>
          <w:sz w:val="24"/>
          <w:szCs w:val="24"/>
        </w:rPr>
        <w:t xml:space="preserve">-Funktionen, </w:t>
      </w:r>
      <w:proofErr w:type="spellStart"/>
      <w:r w:rsidRPr="00CA0F43">
        <w:rPr>
          <w:rFonts w:ascii="Helvetica Neue" w:eastAsia="Helvetica Neue" w:hAnsi="Helvetica Neue" w:cs="Helvetica Neue"/>
          <w:bCs/>
          <w:color w:val="000000"/>
          <w:sz w:val="24"/>
          <w:szCs w:val="24"/>
        </w:rPr>
        <w:t>Konnektivitätsmanagement</w:t>
      </w:r>
      <w:proofErr w:type="spellEnd"/>
      <w:r w:rsidRPr="00CA0F43">
        <w:rPr>
          <w:rFonts w:ascii="Helvetica Neue" w:eastAsia="Helvetica Neue" w:hAnsi="Helvetica Neue" w:cs="Helvetica Neue"/>
          <w:bCs/>
          <w:color w:val="000000"/>
          <w:sz w:val="24"/>
          <w:szCs w:val="24"/>
        </w:rPr>
        <w:t>, Energy-Management-Funktion, Software-Stack mit behördlichen Zertifizierungen, Konnektivität für Beleuchtungssysteme, Module  für HVAC-Funklösung, Funktechnik für Gebäudeautomatisierung, Wireless Konnektivität für Fabrikautomatisierung</w:t>
      </w:r>
    </w:p>
    <w:p w14:paraId="3FF84B61" w14:textId="760092B9" w:rsidR="003433A3" w:rsidRPr="00CA0F43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color w:val="000000"/>
          <w:sz w:val="24"/>
          <w:szCs w:val="24"/>
          <w:lang w:val="en-US"/>
        </w:rPr>
      </w:pPr>
      <w:r w:rsidRPr="00CA0F43">
        <w:rPr>
          <w:rFonts w:ascii="Helvetica Neue" w:eastAsia="Helvetica Neue" w:hAnsi="Helvetica Neue" w:cs="Helvetica Neue"/>
          <w:bCs/>
          <w:color w:val="000000"/>
          <w:sz w:val="24"/>
          <w:szCs w:val="24"/>
          <w:lang w:val="en-US"/>
        </w:rPr>
        <w:t>--------------------------------------------------------------------------------------</w:t>
      </w:r>
    </w:p>
    <w:p w14:paraId="2F1F1842" w14:textId="77777777" w:rsidR="00D75F20" w:rsidRPr="00CA0F43" w:rsidRDefault="00D75F20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i/>
          <w:iCs/>
          <w:color w:val="000000"/>
          <w:sz w:val="24"/>
          <w:szCs w:val="24"/>
          <w:lang w:val="en-US"/>
        </w:rPr>
      </w:pPr>
    </w:p>
    <w:p w14:paraId="2A0139C1" w14:textId="77777777" w:rsidR="00D75F20" w:rsidRPr="00CA0F43" w:rsidRDefault="00D75F20" w:rsidP="00551F76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i/>
          <w:iCs/>
          <w:color w:val="000000"/>
          <w:sz w:val="24"/>
          <w:szCs w:val="24"/>
          <w:lang w:val="en-US"/>
        </w:rPr>
      </w:pPr>
    </w:p>
    <w:p w14:paraId="5DC867EE" w14:textId="77777777" w:rsidR="003433A3" w:rsidRPr="00CA0F43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pacing w:after="0" w:line="288" w:lineRule="auto"/>
        <w:ind w:left="1134" w:right="1252" w:hanging="10"/>
        <w:rPr>
          <w:rFonts w:ascii="Helvetica Neue" w:eastAsia="Helvetica Neue" w:hAnsi="Helvetica Neue" w:cs="Helvetica Neue"/>
          <w:bCs/>
          <w:i/>
          <w:iCs/>
          <w:color w:val="000000"/>
          <w:sz w:val="24"/>
          <w:szCs w:val="24"/>
          <w:lang w:val="en-US"/>
        </w:rPr>
      </w:pPr>
    </w:p>
    <w:p w14:paraId="3A0915E3" w14:textId="77777777" w:rsidR="003433A3" w:rsidRPr="003433A3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</w:pPr>
      <w:r w:rsidRPr="003433A3"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  <w:t>HY-LINE Technology GmbH</w:t>
      </w:r>
    </w:p>
    <w:p w14:paraId="09996E86" w14:textId="77777777" w:rsidR="003433A3" w:rsidRPr="003433A3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</w:rPr>
      </w:pPr>
      <w:proofErr w:type="spellStart"/>
      <w:r w:rsidRPr="003433A3"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  <w:t>Inselkammerstr</w:t>
      </w:r>
      <w:proofErr w:type="spellEnd"/>
      <w:r w:rsidRPr="003433A3"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  <w:t xml:space="preserve">. </w:t>
      </w:r>
      <w:r w:rsidRPr="003433A3">
        <w:rPr>
          <w:rFonts w:ascii="HelveticaNeueLT Pro 45 Lt" w:hAnsi="HelveticaNeueLT Pro 45 Lt" w:cs="HelveticaNeueLT Pro 45 Lt"/>
          <w:color w:val="000000"/>
          <w:sz w:val="24"/>
          <w:szCs w:val="24"/>
        </w:rPr>
        <w:t>10</w:t>
      </w:r>
    </w:p>
    <w:p w14:paraId="5E31C1FA" w14:textId="77777777" w:rsidR="003433A3" w:rsidRPr="003433A3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</w:rPr>
      </w:pPr>
      <w:r w:rsidRPr="003433A3">
        <w:rPr>
          <w:rFonts w:ascii="HelveticaNeueLT Pro 45 Lt" w:hAnsi="HelveticaNeueLT Pro 45 Lt" w:cs="HelveticaNeueLT Pro 45 Lt"/>
          <w:color w:val="000000"/>
          <w:sz w:val="24"/>
          <w:szCs w:val="24"/>
        </w:rPr>
        <w:t>82008 Unterhaching</w:t>
      </w:r>
    </w:p>
    <w:p w14:paraId="35EB6F9C" w14:textId="77777777" w:rsidR="003433A3" w:rsidRPr="003433A3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</w:rPr>
      </w:pPr>
      <w:r w:rsidRPr="003433A3">
        <w:rPr>
          <w:rFonts w:ascii="HelveticaNeueLT Pro 45 Lt" w:hAnsi="HelveticaNeueLT Pro 45 Lt" w:cs="HelveticaNeueLT Pro 45 Lt"/>
          <w:color w:val="000000"/>
          <w:sz w:val="24"/>
          <w:szCs w:val="24"/>
        </w:rPr>
        <w:t>E-Mail: sales@hy-line.de</w:t>
      </w:r>
    </w:p>
    <w:p w14:paraId="1DA72473" w14:textId="24257AB5" w:rsidR="00ED17FA" w:rsidRPr="003433A3" w:rsidRDefault="003433A3" w:rsidP="003433A3">
      <w:pPr>
        <w:tabs>
          <w:tab w:val="left" w:pos="283"/>
          <w:tab w:val="left" w:pos="567"/>
          <w:tab w:val="left" w:pos="1134"/>
          <w:tab w:val="left" w:pos="1560"/>
          <w:tab w:val="left" w:pos="6760"/>
          <w:tab w:val="right" w:pos="9000"/>
          <w:tab w:val="left" w:pos="9356"/>
          <w:tab w:val="right" w:pos="9921"/>
        </w:tabs>
        <w:suppressAutoHyphens/>
        <w:autoSpaceDE w:val="0"/>
        <w:autoSpaceDN w:val="0"/>
        <w:adjustRightInd w:val="0"/>
        <w:spacing w:after="0" w:line="288" w:lineRule="auto"/>
        <w:ind w:left="1134" w:right="1252" w:hanging="11"/>
        <w:jc w:val="both"/>
        <w:textAlignment w:val="center"/>
        <w:rPr>
          <w:rFonts w:ascii="HelveticaNeueLT Pro 45 Lt" w:hAnsi="HelveticaNeueLT Pro 45 Lt" w:cs="HelveticaNeueLT Pro 45 Lt"/>
          <w:color w:val="000000"/>
          <w:sz w:val="24"/>
          <w:szCs w:val="24"/>
          <w:lang w:val="it-IT"/>
        </w:rPr>
      </w:pPr>
      <w:r w:rsidRPr="003433A3">
        <w:rPr>
          <w:rFonts w:ascii="HelveticaNeueLT Pro 45 Lt" w:hAnsi="HelveticaNeueLT Pro 45 Lt" w:cs="HelveticaNeueLT Pro 45 Lt"/>
          <w:color w:val="000000"/>
          <w:sz w:val="24"/>
          <w:szCs w:val="24"/>
          <w:lang w:val="en-US"/>
        </w:rPr>
        <w:t>Tel.: +49 89 614 503 10</w:t>
      </w:r>
    </w:p>
    <w:p w14:paraId="302E0940" w14:textId="77777777" w:rsidR="0057125D" w:rsidRPr="003433A3" w:rsidRDefault="0057125D" w:rsidP="00ED17FA">
      <w:pPr>
        <w:tabs>
          <w:tab w:val="left" w:pos="9356"/>
        </w:tabs>
        <w:ind w:left="1134" w:right="1252"/>
        <w:rPr>
          <w:rFonts w:ascii="HelveticaNeueLT Pro 45 Lt" w:hAnsi="HelveticaNeueLT Pro 45 Lt"/>
          <w:color w:val="595959" w:themeColor="text1" w:themeTint="A6"/>
          <w:sz w:val="19"/>
          <w:szCs w:val="19"/>
          <w:lang w:val="it-IT"/>
        </w:rPr>
      </w:pPr>
    </w:p>
    <w:sectPr w:rsidR="0057125D" w:rsidRPr="003433A3" w:rsidSect="00C622FA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F76B8" w14:textId="77777777" w:rsidR="00273820" w:rsidRDefault="00273820" w:rsidP="00E2246E">
      <w:pPr>
        <w:spacing w:after="0" w:line="240" w:lineRule="auto"/>
      </w:pPr>
      <w:r>
        <w:separator/>
      </w:r>
    </w:p>
  </w:endnote>
  <w:endnote w:type="continuationSeparator" w:id="0">
    <w:p w14:paraId="383EF47D" w14:textId="77777777" w:rsidR="00273820" w:rsidRDefault="00273820" w:rsidP="00E22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panose1 w:val="00000500000000020000"/>
    <w:charset w:val="00"/>
    <w:family w:val="roman"/>
    <w:notTrueType/>
    <w:pitch w:val="default"/>
  </w:font>
  <w:font w:name="HelveticaNeueLT Pro 65 Md">
    <w:altName w:val="Arial"/>
    <w:panose1 w:val="020B0604020202020204"/>
    <w:charset w:val="4D"/>
    <w:family w:val="swiss"/>
    <w:notTrueType/>
    <w:pitch w:val="variable"/>
    <w:sig w:usb0="8000002F" w:usb1="5000204A" w:usb2="00000000" w:usb3="00000000" w:csb0="0000009B" w:csb1="00000000"/>
  </w:font>
  <w:font w:name="HelveticaNeueLT Pro 45 Lt">
    <w:altName w:val="Arial"/>
    <w:panose1 w:val="020B0604020202020204"/>
    <w:charset w:val="4D"/>
    <w:family w:val="swiss"/>
    <w:notTrueType/>
    <w:pitch w:val="variable"/>
    <w:sig w:usb0="8000002F" w:usb1="5000204A" w:usb2="00000000" w:usb3="00000000" w:csb0="0000009B" w:csb1="00000000"/>
  </w:font>
  <w:font w:name="Helvetica Neue">
    <w:altName w:val="Aria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Neue Light">
    <w:altName w:val="Arial Nova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45E98" w14:textId="77777777" w:rsidR="00347FF1" w:rsidRPr="00347FF1" w:rsidRDefault="00000000" w:rsidP="00347FF1">
    <w:pPr>
      <w:tabs>
        <w:tab w:val="left" w:pos="284"/>
      </w:tabs>
      <w:autoSpaceDE w:val="0"/>
      <w:autoSpaceDN w:val="0"/>
      <w:adjustRightInd w:val="0"/>
      <w:spacing w:after="0" w:line="288" w:lineRule="auto"/>
      <w:ind w:left="1134"/>
      <w:jc w:val="both"/>
      <w:textAlignment w:val="center"/>
      <w:rPr>
        <w:rFonts w:ascii="HelveticaNeueLT Pro 65 Md" w:hAnsi="HelveticaNeueLT Pro 65 Md" w:cs="HelveticaNeueLT Pro 65 Md"/>
        <w:b/>
        <w:bCs/>
        <w:color w:val="00B0F0"/>
        <w:sz w:val="24"/>
        <w:szCs w:val="24"/>
        <w:lang w:val="en-US"/>
      </w:rPr>
    </w:pPr>
    <w:hyperlink r:id="rId1" w:history="1">
      <w:r w:rsidR="00347FF1" w:rsidRPr="00347FF1">
        <w:rPr>
          <w:rStyle w:val="Hyperlink"/>
          <w:rFonts w:ascii="HelveticaNeueLT Pro 65 Md" w:hAnsi="HelveticaNeueLT Pro 65 Md" w:cs="HelveticaNeueLT Pro 65 Md"/>
          <w:b/>
          <w:bCs/>
          <w:color w:val="00B0F0"/>
          <w:sz w:val="24"/>
          <w:szCs w:val="24"/>
          <w:lang w:val="en-US"/>
        </w:rPr>
        <w:t>hy-line-group.com</w:t>
      </w:r>
    </w:hyperlink>
  </w:p>
  <w:p w14:paraId="225148BE" w14:textId="29D2C780" w:rsidR="00ED17FA" w:rsidRPr="00ED17FA" w:rsidRDefault="00ED17FA" w:rsidP="00ED17FA">
    <w:pPr>
      <w:pStyle w:val="Fuzeile"/>
      <w:tabs>
        <w:tab w:val="left" w:pos="284"/>
      </w:tabs>
      <w:ind w:left="1134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C93E9" w14:textId="77777777" w:rsidR="00273820" w:rsidRDefault="00273820" w:rsidP="00E2246E">
      <w:pPr>
        <w:spacing w:after="0" w:line="240" w:lineRule="auto"/>
      </w:pPr>
      <w:r>
        <w:separator/>
      </w:r>
    </w:p>
  </w:footnote>
  <w:footnote w:type="continuationSeparator" w:id="0">
    <w:p w14:paraId="4F9B5BD1" w14:textId="77777777" w:rsidR="00273820" w:rsidRDefault="00273820" w:rsidP="00E22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8934F" w14:textId="77777777" w:rsidR="00347FF1" w:rsidRDefault="00347FF1" w:rsidP="00347FF1">
    <w:pPr>
      <w:tabs>
        <w:tab w:val="left" w:pos="7513"/>
        <w:tab w:val="left" w:pos="9356"/>
      </w:tabs>
      <w:ind w:left="1134" w:right="1252"/>
    </w:pPr>
    <w:r>
      <w:rPr>
        <w:rFonts w:ascii="HelveticaNeueLT Pro 45 Lt" w:hAnsi="HelveticaNeueLT Pro 45 Lt"/>
        <w:noProof/>
        <w:color w:val="595959" w:themeColor="text1" w:themeTint="A6"/>
        <w:sz w:val="19"/>
        <w:szCs w:val="19"/>
        <w:lang w:eastAsia="de-DE"/>
      </w:rPr>
      <w:drawing>
        <wp:anchor distT="0" distB="0" distL="114300" distR="114300" simplePos="0" relativeHeight="251659264" behindDoc="1" locked="0" layoutInCell="1" allowOverlap="1" wp14:anchorId="35497C78" wp14:editId="7564A1E0">
          <wp:simplePos x="0" y="0"/>
          <wp:positionH relativeFrom="column">
            <wp:posOffset>584522</wp:posOffset>
          </wp:positionH>
          <wp:positionV relativeFrom="paragraph">
            <wp:posOffset>-70579</wp:posOffset>
          </wp:positionV>
          <wp:extent cx="1828800" cy="758282"/>
          <wp:effectExtent l="0" t="0" r="0" b="381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7582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A682194" w14:textId="77777777" w:rsidR="00347FF1" w:rsidRDefault="00347FF1" w:rsidP="00347FF1">
    <w:pPr>
      <w:tabs>
        <w:tab w:val="left" w:pos="2208"/>
        <w:tab w:val="left" w:pos="2851"/>
      </w:tabs>
      <w:ind w:left="1134" w:right="1252"/>
    </w:pPr>
    <w:r>
      <w:tab/>
    </w:r>
    <w:r>
      <w:tab/>
    </w:r>
  </w:p>
  <w:p w14:paraId="17DD097A" w14:textId="77777777" w:rsidR="00347FF1" w:rsidRDefault="00347FF1" w:rsidP="00347FF1">
    <w:pPr>
      <w:pStyle w:val="Kopfzeile"/>
    </w:pPr>
  </w:p>
  <w:p w14:paraId="15C15794" w14:textId="77777777" w:rsidR="00347FF1" w:rsidRPr="00ED17FA" w:rsidRDefault="00347FF1" w:rsidP="00347FF1">
    <w:pPr>
      <w:pStyle w:val="Kopfzeile"/>
    </w:pPr>
  </w:p>
  <w:p w14:paraId="0B6712F1" w14:textId="77777777" w:rsidR="00ED17FA" w:rsidRPr="00347FF1" w:rsidRDefault="00ED17FA" w:rsidP="00347FF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0" type="#_x0000_t75" style="width:8.2pt;height:6.4pt" o:bullet="t">
        <v:imagedata r:id="rId1" o:title="Bullet-Point"/>
      </v:shape>
    </w:pict>
  </w:numPicBullet>
  <w:numPicBullet w:numPicBulletId="1">
    <w:pict>
      <v:shape id="_x0000_i1101" type="#_x0000_t75" style="width:8.2pt;height:6.4pt" o:bullet="t">
        <v:imagedata r:id="rId2" o:title="Bullet-Point"/>
      </v:shape>
    </w:pict>
  </w:numPicBullet>
  <w:abstractNum w:abstractNumId="0" w15:restartNumberingAfterBreak="0">
    <w:nsid w:val="0C2642E7"/>
    <w:multiLevelType w:val="hybridMultilevel"/>
    <w:tmpl w:val="9FFE5F4C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D457C"/>
    <w:multiLevelType w:val="hybridMultilevel"/>
    <w:tmpl w:val="ED46368E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30787"/>
    <w:multiLevelType w:val="hybridMultilevel"/>
    <w:tmpl w:val="E20C9806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C59CD"/>
    <w:multiLevelType w:val="hybridMultilevel"/>
    <w:tmpl w:val="C4BACF64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A447F"/>
    <w:multiLevelType w:val="hybridMultilevel"/>
    <w:tmpl w:val="31D41FEA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53B4E"/>
    <w:multiLevelType w:val="hybridMultilevel"/>
    <w:tmpl w:val="AA4A5C88"/>
    <w:lvl w:ilvl="0" w:tplc="02EC5F3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FF558E"/>
    <w:multiLevelType w:val="hybridMultilevel"/>
    <w:tmpl w:val="C08C69FC"/>
    <w:lvl w:ilvl="0" w:tplc="4FAAAED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FB0A44"/>
    <w:multiLevelType w:val="hybridMultilevel"/>
    <w:tmpl w:val="F3ACD1A8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5F7BDA"/>
    <w:multiLevelType w:val="hybridMultilevel"/>
    <w:tmpl w:val="4050C758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E4232F"/>
    <w:multiLevelType w:val="hybridMultilevel"/>
    <w:tmpl w:val="F9A00ABE"/>
    <w:lvl w:ilvl="0" w:tplc="A2A8B3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3612931">
    <w:abstractNumId w:val="3"/>
  </w:num>
  <w:num w:numId="2" w16cid:durableId="1896775542">
    <w:abstractNumId w:val="4"/>
  </w:num>
  <w:num w:numId="3" w16cid:durableId="2040161753">
    <w:abstractNumId w:val="0"/>
  </w:num>
  <w:num w:numId="4" w16cid:durableId="1648196897">
    <w:abstractNumId w:val="5"/>
  </w:num>
  <w:num w:numId="5" w16cid:durableId="882598860">
    <w:abstractNumId w:val="2"/>
  </w:num>
  <w:num w:numId="6" w16cid:durableId="98139855">
    <w:abstractNumId w:val="7"/>
  </w:num>
  <w:num w:numId="7" w16cid:durableId="1317806177">
    <w:abstractNumId w:val="6"/>
  </w:num>
  <w:num w:numId="8" w16cid:durableId="1499928093">
    <w:abstractNumId w:val="8"/>
  </w:num>
  <w:num w:numId="9" w16cid:durableId="1711883913">
    <w:abstractNumId w:val="1"/>
  </w:num>
  <w:num w:numId="10" w16cid:durableId="20528800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2FA"/>
    <w:rsid w:val="0000751A"/>
    <w:rsid w:val="000141BE"/>
    <w:rsid w:val="00021B43"/>
    <w:rsid w:val="00041141"/>
    <w:rsid w:val="00060B45"/>
    <w:rsid w:val="00062CD5"/>
    <w:rsid w:val="00076949"/>
    <w:rsid w:val="00095294"/>
    <w:rsid w:val="000A36AD"/>
    <w:rsid w:val="000B111C"/>
    <w:rsid w:val="000D2913"/>
    <w:rsid w:val="000E206A"/>
    <w:rsid w:val="00115783"/>
    <w:rsid w:val="00116EFD"/>
    <w:rsid w:val="00120C5D"/>
    <w:rsid w:val="001442FA"/>
    <w:rsid w:val="00172D36"/>
    <w:rsid w:val="00182760"/>
    <w:rsid w:val="00187E8B"/>
    <w:rsid w:val="001C0CD3"/>
    <w:rsid w:val="001C3999"/>
    <w:rsid w:val="001C3A14"/>
    <w:rsid w:val="001D51D1"/>
    <w:rsid w:val="001F315F"/>
    <w:rsid w:val="001F68A9"/>
    <w:rsid w:val="002008FE"/>
    <w:rsid w:val="00213A1A"/>
    <w:rsid w:val="00214513"/>
    <w:rsid w:val="00220504"/>
    <w:rsid w:val="00222FC4"/>
    <w:rsid w:val="002434A2"/>
    <w:rsid w:val="00243A72"/>
    <w:rsid w:val="00260D7F"/>
    <w:rsid w:val="00262520"/>
    <w:rsid w:val="00273820"/>
    <w:rsid w:val="00275A0B"/>
    <w:rsid w:val="00294485"/>
    <w:rsid w:val="002964EB"/>
    <w:rsid w:val="0029713A"/>
    <w:rsid w:val="002B25E4"/>
    <w:rsid w:val="002C3B97"/>
    <w:rsid w:val="002E07FB"/>
    <w:rsid w:val="002E5D9C"/>
    <w:rsid w:val="00300C56"/>
    <w:rsid w:val="00313472"/>
    <w:rsid w:val="00321583"/>
    <w:rsid w:val="00323F17"/>
    <w:rsid w:val="003371EA"/>
    <w:rsid w:val="003433A3"/>
    <w:rsid w:val="00346C37"/>
    <w:rsid w:val="00347FF1"/>
    <w:rsid w:val="00361ABA"/>
    <w:rsid w:val="00371ABA"/>
    <w:rsid w:val="003B3B87"/>
    <w:rsid w:val="003C3938"/>
    <w:rsid w:val="003F6152"/>
    <w:rsid w:val="0040629E"/>
    <w:rsid w:val="00422DE3"/>
    <w:rsid w:val="00445788"/>
    <w:rsid w:val="004619B1"/>
    <w:rsid w:val="004669DA"/>
    <w:rsid w:val="00470AE6"/>
    <w:rsid w:val="004A58D7"/>
    <w:rsid w:val="004B1F26"/>
    <w:rsid w:val="004C5BE7"/>
    <w:rsid w:val="004D6C21"/>
    <w:rsid w:val="004D7CD0"/>
    <w:rsid w:val="004E13AB"/>
    <w:rsid w:val="004F0559"/>
    <w:rsid w:val="005017D6"/>
    <w:rsid w:val="0052540C"/>
    <w:rsid w:val="005319E5"/>
    <w:rsid w:val="00551965"/>
    <w:rsid w:val="00551F76"/>
    <w:rsid w:val="005529C8"/>
    <w:rsid w:val="00552DEC"/>
    <w:rsid w:val="0055517D"/>
    <w:rsid w:val="00555499"/>
    <w:rsid w:val="005670D4"/>
    <w:rsid w:val="0057125D"/>
    <w:rsid w:val="00583A0F"/>
    <w:rsid w:val="00596D16"/>
    <w:rsid w:val="005A04B0"/>
    <w:rsid w:val="005B75E8"/>
    <w:rsid w:val="005C1B39"/>
    <w:rsid w:val="005C5C14"/>
    <w:rsid w:val="005E4654"/>
    <w:rsid w:val="0061204C"/>
    <w:rsid w:val="00616508"/>
    <w:rsid w:val="00630E2C"/>
    <w:rsid w:val="0067183D"/>
    <w:rsid w:val="00686B52"/>
    <w:rsid w:val="00687B5A"/>
    <w:rsid w:val="0069492F"/>
    <w:rsid w:val="006B7A3F"/>
    <w:rsid w:val="006D6E74"/>
    <w:rsid w:val="006E250E"/>
    <w:rsid w:val="006E6CD6"/>
    <w:rsid w:val="006F5C30"/>
    <w:rsid w:val="006F62EA"/>
    <w:rsid w:val="00713342"/>
    <w:rsid w:val="0072231E"/>
    <w:rsid w:val="007650A5"/>
    <w:rsid w:val="007866B2"/>
    <w:rsid w:val="00791C5F"/>
    <w:rsid w:val="007A3280"/>
    <w:rsid w:val="007B24AA"/>
    <w:rsid w:val="007C357E"/>
    <w:rsid w:val="007F0996"/>
    <w:rsid w:val="007F6FF9"/>
    <w:rsid w:val="0082182B"/>
    <w:rsid w:val="00831775"/>
    <w:rsid w:val="008531A4"/>
    <w:rsid w:val="00865125"/>
    <w:rsid w:val="0087491A"/>
    <w:rsid w:val="00880497"/>
    <w:rsid w:val="00881588"/>
    <w:rsid w:val="008928C6"/>
    <w:rsid w:val="008A0169"/>
    <w:rsid w:val="008B0E4E"/>
    <w:rsid w:val="008C3BD0"/>
    <w:rsid w:val="008D1F0E"/>
    <w:rsid w:val="008D36C0"/>
    <w:rsid w:val="008E096E"/>
    <w:rsid w:val="008E374F"/>
    <w:rsid w:val="0092127C"/>
    <w:rsid w:val="00923D37"/>
    <w:rsid w:val="009424B7"/>
    <w:rsid w:val="00942DE0"/>
    <w:rsid w:val="009610A0"/>
    <w:rsid w:val="00991F80"/>
    <w:rsid w:val="009B460F"/>
    <w:rsid w:val="009B5A60"/>
    <w:rsid w:val="009C096E"/>
    <w:rsid w:val="009D1544"/>
    <w:rsid w:val="009D18F5"/>
    <w:rsid w:val="009D34C1"/>
    <w:rsid w:val="009F78AE"/>
    <w:rsid w:val="00A01B0D"/>
    <w:rsid w:val="00A05B77"/>
    <w:rsid w:val="00A06805"/>
    <w:rsid w:val="00A06A84"/>
    <w:rsid w:val="00A12F3F"/>
    <w:rsid w:val="00A15BC9"/>
    <w:rsid w:val="00A22AB1"/>
    <w:rsid w:val="00A2651D"/>
    <w:rsid w:val="00A27808"/>
    <w:rsid w:val="00A43C18"/>
    <w:rsid w:val="00A54F12"/>
    <w:rsid w:val="00A73640"/>
    <w:rsid w:val="00A830D2"/>
    <w:rsid w:val="00A84FDE"/>
    <w:rsid w:val="00AA2D4F"/>
    <w:rsid w:val="00AA32F8"/>
    <w:rsid w:val="00AB0A61"/>
    <w:rsid w:val="00AC4745"/>
    <w:rsid w:val="00AD11F2"/>
    <w:rsid w:val="00AD7F2A"/>
    <w:rsid w:val="00AF7422"/>
    <w:rsid w:val="00AF7436"/>
    <w:rsid w:val="00B20A6A"/>
    <w:rsid w:val="00B451A2"/>
    <w:rsid w:val="00B55F83"/>
    <w:rsid w:val="00B65EFE"/>
    <w:rsid w:val="00B859C9"/>
    <w:rsid w:val="00B95FA6"/>
    <w:rsid w:val="00B9713D"/>
    <w:rsid w:val="00BA54A7"/>
    <w:rsid w:val="00BB3598"/>
    <w:rsid w:val="00BB562A"/>
    <w:rsid w:val="00BC287B"/>
    <w:rsid w:val="00BD5A39"/>
    <w:rsid w:val="00BD6E7A"/>
    <w:rsid w:val="00BE1F0D"/>
    <w:rsid w:val="00BE2B4E"/>
    <w:rsid w:val="00BF494D"/>
    <w:rsid w:val="00C07576"/>
    <w:rsid w:val="00C23671"/>
    <w:rsid w:val="00C424D2"/>
    <w:rsid w:val="00C44AD9"/>
    <w:rsid w:val="00C462F7"/>
    <w:rsid w:val="00C53E7E"/>
    <w:rsid w:val="00C559B7"/>
    <w:rsid w:val="00C617A0"/>
    <w:rsid w:val="00C622FA"/>
    <w:rsid w:val="00C70708"/>
    <w:rsid w:val="00C94E8B"/>
    <w:rsid w:val="00CA0F43"/>
    <w:rsid w:val="00CB02A8"/>
    <w:rsid w:val="00CB19E5"/>
    <w:rsid w:val="00CD40EC"/>
    <w:rsid w:val="00D35B72"/>
    <w:rsid w:val="00D4550F"/>
    <w:rsid w:val="00D663DB"/>
    <w:rsid w:val="00D75F20"/>
    <w:rsid w:val="00D91258"/>
    <w:rsid w:val="00DA27CC"/>
    <w:rsid w:val="00DC19C7"/>
    <w:rsid w:val="00DC28AD"/>
    <w:rsid w:val="00DD0D40"/>
    <w:rsid w:val="00DD1D10"/>
    <w:rsid w:val="00DD39D0"/>
    <w:rsid w:val="00DE33DE"/>
    <w:rsid w:val="00DF6003"/>
    <w:rsid w:val="00E0077F"/>
    <w:rsid w:val="00E01013"/>
    <w:rsid w:val="00E2246E"/>
    <w:rsid w:val="00E3328E"/>
    <w:rsid w:val="00E70B64"/>
    <w:rsid w:val="00E7164F"/>
    <w:rsid w:val="00E71CAE"/>
    <w:rsid w:val="00E865DE"/>
    <w:rsid w:val="00E92AFE"/>
    <w:rsid w:val="00E9515D"/>
    <w:rsid w:val="00E954C7"/>
    <w:rsid w:val="00EA2C3A"/>
    <w:rsid w:val="00EA724C"/>
    <w:rsid w:val="00ED17FA"/>
    <w:rsid w:val="00EE443D"/>
    <w:rsid w:val="00EE4582"/>
    <w:rsid w:val="00EE6507"/>
    <w:rsid w:val="00F1187F"/>
    <w:rsid w:val="00F11F5E"/>
    <w:rsid w:val="00F23899"/>
    <w:rsid w:val="00F34B60"/>
    <w:rsid w:val="00F35F7C"/>
    <w:rsid w:val="00F46AA2"/>
    <w:rsid w:val="00F61176"/>
    <w:rsid w:val="00F67BAF"/>
    <w:rsid w:val="00F71B41"/>
    <w:rsid w:val="00F72947"/>
    <w:rsid w:val="00FA0770"/>
    <w:rsid w:val="00FA54F4"/>
    <w:rsid w:val="00FB25C4"/>
    <w:rsid w:val="00FB3C66"/>
    <w:rsid w:val="00FC2282"/>
    <w:rsid w:val="00FD23D3"/>
    <w:rsid w:val="00FF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F02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21B4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2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246E"/>
  </w:style>
  <w:style w:type="paragraph" w:styleId="Fuzeile">
    <w:name w:val="footer"/>
    <w:basedOn w:val="Standard"/>
    <w:link w:val="FuzeileZchn"/>
    <w:uiPriority w:val="99"/>
    <w:unhideWhenUsed/>
    <w:rsid w:val="00E22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246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2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246E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Standard"/>
    <w:uiPriority w:val="99"/>
    <w:rsid w:val="0057125D"/>
    <w:pPr>
      <w:autoSpaceDE w:val="0"/>
      <w:autoSpaceDN w:val="0"/>
      <w:adjustRightInd w:val="0"/>
      <w:spacing w:after="0" w:line="288" w:lineRule="auto"/>
      <w:textAlignment w:val="center"/>
    </w:pPr>
    <w:rPr>
      <w:rFonts w:ascii="Times Roman" w:hAnsi="Times Roman" w:cs="Times Roman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7070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C1B39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74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74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7491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749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7491A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47FF1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1F3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1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y-line-group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826A2-E5B9-418B-99F7-B12274EDB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423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2023-12-11T14:35:00Z</dcterms:created>
  <dcterms:modified xsi:type="dcterms:W3CDTF">2023-12-12T13:51:00Z</dcterms:modified>
</cp:coreProperties>
</file>